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2" w:type="dxa"/>
        <w:tblBorders>
          <w:top w:val="nil"/>
          <w:left w:val="nil"/>
          <w:right w:val="nil"/>
        </w:tblBorders>
        <w:tblLayout w:type="fixed"/>
        <w:tblLook w:val="0000" w:firstRow="0" w:lastRow="0" w:firstColumn="0" w:lastColumn="0" w:noHBand="0" w:noVBand="0"/>
      </w:tblPr>
      <w:tblGrid>
        <w:gridCol w:w="6228"/>
        <w:gridCol w:w="1980"/>
        <w:gridCol w:w="1728"/>
        <w:gridCol w:w="1926"/>
        <w:gridCol w:w="1710"/>
      </w:tblGrid>
      <w:tr w:rsidR="00E04CE8" w:rsidTr="00E04CE8">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0846D3">
            <w:pPr>
              <w:widowControl w:val="0"/>
              <w:autoSpaceDE w:val="0"/>
              <w:autoSpaceDN w:val="0"/>
              <w:adjustRightInd w:val="0"/>
              <w:spacing w:line="260" w:lineRule="atLeast"/>
              <w:jc w:val="center"/>
              <w:rPr>
                <w:rFonts w:ascii="Helvetica" w:hAnsi="Helvetica" w:cs="Helvetica"/>
                <w:b/>
                <w:bCs/>
                <w:color w:val="000000"/>
                <w:sz w:val="40"/>
                <w:szCs w:val="40"/>
              </w:rPr>
            </w:pPr>
            <w:r>
              <w:rPr>
                <w:rFonts w:ascii="Helvetica" w:hAnsi="Helvetica" w:cs="Helvetica"/>
                <w:b/>
                <w:bCs/>
                <w:color w:val="000000"/>
                <w:sz w:val="40"/>
                <w:szCs w:val="40"/>
              </w:rPr>
              <w:t>Common Core Standards and Learning Targets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r w:rsidRPr="00AA57D2">
              <w:rPr>
                <w:rFonts w:ascii="Helvetica" w:hAnsi="Helvetica" w:cs="Helvetica"/>
                <w:b/>
                <w:bCs/>
                <w:color w:val="000000"/>
                <w:sz w:val="22"/>
                <w:szCs w:val="22"/>
              </w:rPr>
              <w:t>Initial Check</w:t>
            </w:r>
          </w:p>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proofErr w:type="gramStart"/>
            <w:r w:rsidRPr="00AA57D2">
              <w:rPr>
                <w:rFonts w:ascii="Helvetica" w:hAnsi="Helvetica" w:cs="Helvetica"/>
                <w:b/>
                <w:bCs/>
                <w:color w:val="000000"/>
                <w:sz w:val="22"/>
                <w:szCs w:val="22"/>
              </w:rPr>
              <w:t>for</w:t>
            </w:r>
            <w:proofErr w:type="gramEnd"/>
            <w:r w:rsidRPr="00AA57D2">
              <w:rPr>
                <w:rFonts w:ascii="Helvetica" w:hAnsi="Helvetica" w:cs="Helvetica"/>
                <w:b/>
                <w:bCs/>
                <w:color w:val="000000"/>
                <w:sz w:val="22"/>
                <w:szCs w:val="22"/>
              </w:rPr>
              <w:t xml:space="preserve">    Understanding</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r w:rsidRPr="00AA57D2">
              <w:rPr>
                <w:rFonts w:ascii="Helvetica" w:hAnsi="Helvetica" w:cs="Helvetica"/>
                <w:b/>
                <w:bCs/>
                <w:color w:val="000000"/>
                <w:sz w:val="22"/>
                <w:szCs w:val="22"/>
              </w:rPr>
              <w:t>Self Assessment</w:t>
            </w:r>
          </w:p>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proofErr w:type="gramStart"/>
            <w:r w:rsidRPr="00AA57D2">
              <w:rPr>
                <w:rFonts w:ascii="Helvetica" w:hAnsi="Helvetica" w:cs="Helvetica"/>
                <w:b/>
                <w:bCs/>
                <w:color w:val="000000"/>
                <w:sz w:val="22"/>
                <w:szCs w:val="22"/>
              </w:rPr>
              <w:t>after</w:t>
            </w:r>
            <w:proofErr w:type="gramEnd"/>
            <w:r w:rsidRPr="00AA57D2">
              <w:rPr>
                <w:rFonts w:ascii="Helvetica" w:hAnsi="Helvetica" w:cs="Helvetica"/>
                <w:b/>
                <w:bCs/>
                <w:color w:val="000000"/>
                <w:sz w:val="22"/>
                <w:szCs w:val="22"/>
              </w:rPr>
              <w:t xml:space="preserve"> Formative</w:t>
            </w:r>
          </w:p>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r w:rsidRPr="00AA57D2">
              <w:rPr>
                <w:rFonts w:ascii="Helvetica" w:hAnsi="Helvetica" w:cs="Helvetica"/>
                <w:b/>
                <w:bCs/>
                <w:color w:val="000000"/>
                <w:sz w:val="22"/>
                <w:szCs w:val="22"/>
              </w:rPr>
              <w:t>Practice 1</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r w:rsidRPr="00AA57D2">
              <w:rPr>
                <w:rFonts w:ascii="Helvetica" w:hAnsi="Helvetica" w:cs="Helvetica"/>
                <w:b/>
                <w:bCs/>
                <w:color w:val="000000"/>
                <w:sz w:val="22"/>
                <w:szCs w:val="22"/>
              </w:rPr>
              <w:t>Self Assessment</w:t>
            </w:r>
          </w:p>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proofErr w:type="gramStart"/>
            <w:r w:rsidRPr="00AA57D2">
              <w:rPr>
                <w:rFonts w:ascii="Helvetica" w:hAnsi="Helvetica" w:cs="Helvetica"/>
                <w:b/>
                <w:bCs/>
                <w:color w:val="000000"/>
                <w:sz w:val="22"/>
                <w:szCs w:val="22"/>
              </w:rPr>
              <w:t>after</w:t>
            </w:r>
            <w:proofErr w:type="gramEnd"/>
            <w:r w:rsidRPr="00AA57D2">
              <w:rPr>
                <w:rFonts w:ascii="Helvetica" w:hAnsi="Helvetica" w:cs="Helvetica"/>
                <w:b/>
                <w:bCs/>
                <w:color w:val="000000"/>
                <w:sz w:val="22"/>
                <w:szCs w:val="22"/>
              </w:rPr>
              <w:t xml:space="preserve"> Individual</w:t>
            </w:r>
          </w:p>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r w:rsidRPr="00AA57D2">
              <w:rPr>
                <w:rFonts w:ascii="Helvetica" w:hAnsi="Helvetica" w:cs="Helvetica"/>
                <w:b/>
                <w:bCs/>
                <w:color w:val="000000"/>
                <w:sz w:val="22"/>
                <w:szCs w:val="22"/>
              </w:rPr>
              <w:t>Practice &amp; Review</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r w:rsidRPr="00AA57D2">
              <w:rPr>
                <w:rFonts w:ascii="Helvetica" w:hAnsi="Helvetica" w:cs="Helvetica"/>
                <w:b/>
                <w:bCs/>
                <w:color w:val="000000"/>
                <w:sz w:val="22"/>
                <w:szCs w:val="22"/>
              </w:rPr>
              <w:t>Final Check</w:t>
            </w:r>
          </w:p>
          <w:p w:rsidR="00E04CE8" w:rsidRPr="00AA57D2" w:rsidRDefault="00E04CE8">
            <w:pPr>
              <w:widowControl w:val="0"/>
              <w:autoSpaceDE w:val="0"/>
              <w:autoSpaceDN w:val="0"/>
              <w:adjustRightInd w:val="0"/>
              <w:spacing w:line="260" w:lineRule="atLeast"/>
              <w:jc w:val="center"/>
              <w:rPr>
                <w:rFonts w:ascii="Helvetica" w:hAnsi="Helvetica" w:cs="Helvetica"/>
                <w:b/>
                <w:bCs/>
                <w:color w:val="000000"/>
                <w:sz w:val="22"/>
                <w:szCs w:val="22"/>
              </w:rPr>
            </w:pPr>
            <w:proofErr w:type="gramStart"/>
            <w:r w:rsidRPr="00AA57D2">
              <w:rPr>
                <w:rFonts w:ascii="Helvetica" w:hAnsi="Helvetica" w:cs="Helvetica"/>
                <w:b/>
                <w:bCs/>
                <w:color w:val="000000"/>
                <w:sz w:val="22"/>
                <w:szCs w:val="22"/>
              </w:rPr>
              <w:t>after</w:t>
            </w:r>
            <w:proofErr w:type="gramEnd"/>
            <w:r w:rsidRPr="00AA57D2">
              <w:rPr>
                <w:rFonts w:ascii="Helvetica" w:hAnsi="Helvetica" w:cs="Helvetica"/>
                <w:b/>
                <w:bCs/>
                <w:color w:val="000000"/>
                <w:sz w:val="22"/>
                <w:szCs w:val="22"/>
              </w:rPr>
              <w:t xml:space="preserve"> Summative Assessment</w:t>
            </w: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BFBFBF"/>
            </w:tcBorders>
            <w:shd w:val="clear" w:color="auto" w:fill="FFFFFF"/>
            <w:tcMar>
              <w:top w:w="100" w:type="nil"/>
              <w:right w:w="100" w:type="nil"/>
            </w:tcMar>
          </w:tcPr>
          <w:p w:rsidR="00DD0D43" w:rsidRPr="00AA57D2" w:rsidRDefault="00DD0D43" w:rsidP="00DD0D43">
            <w:pPr>
              <w:widowControl w:val="0"/>
              <w:autoSpaceDE w:val="0"/>
              <w:autoSpaceDN w:val="0"/>
              <w:adjustRightInd w:val="0"/>
              <w:spacing w:line="260" w:lineRule="atLeast"/>
              <w:jc w:val="center"/>
              <w:rPr>
                <w:rFonts w:ascii="Helvetica" w:hAnsi="Helvetica" w:cs="Helvetica"/>
                <w:b/>
                <w:bCs/>
                <w:i/>
                <w:iCs/>
                <w:color w:val="000000"/>
                <w:sz w:val="32"/>
                <w:szCs w:val="32"/>
                <w:highlight w:val="yellow"/>
              </w:rPr>
            </w:pPr>
            <w:r w:rsidRPr="00AA57D2">
              <w:rPr>
                <w:rFonts w:ascii="Helvetica" w:hAnsi="Helvetica" w:cs="Helvetica"/>
                <w:b/>
                <w:bCs/>
                <w:i/>
                <w:iCs/>
                <w:color w:val="000000"/>
                <w:sz w:val="32"/>
                <w:szCs w:val="32"/>
                <w:highlight w:val="yellow"/>
              </w:rPr>
              <w:t>Writing Standard 1a</w:t>
            </w:r>
          </w:p>
          <w:p w:rsidR="00E04CE8" w:rsidRPr="00AA57D2" w:rsidRDefault="00E04CE8">
            <w:pPr>
              <w:widowControl w:val="0"/>
              <w:autoSpaceDE w:val="0"/>
              <w:autoSpaceDN w:val="0"/>
              <w:adjustRightInd w:val="0"/>
              <w:spacing w:line="260" w:lineRule="atLeast"/>
              <w:jc w:val="center"/>
              <w:rPr>
                <w:rFonts w:ascii="Helvetica" w:hAnsi="Helvetica" w:cs="Helvetica"/>
                <w:b/>
                <w:bCs/>
                <w:i/>
                <w:iCs/>
                <w:color w:val="000000"/>
                <w:sz w:val="32"/>
                <w:szCs w:val="32"/>
                <w:highlight w:val="yellow"/>
              </w:rPr>
            </w:pPr>
          </w:p>
        </w:tc>
        <w:tc>
          <w:tcPr>
            <w:tcW w:w="1980"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highlight w:val="yellow"/>
              </w:rPr>
            </w:pPr>
          </w:p>
        </w:tc>
        <w:tc>
          <w:tcPr>
            <w:tcW w:w="1728"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highlight w:val="yellow"/>
              </w:rPr>
            </w:pPr>
          </w:p>
        </w:tc>
        <w:tc>
          <w:tcPr>
            <w:tcW w:w="1926"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highlight w:val="yellow"/>
              </w:rPr>
            </w:pPr>
          </w:p>
        </w:tc>
        <w:tc>
          <w:tcPr>
            <w:tcW w:w="1710" w:type="dxa"/>
            <w:tcBorders>
              <w:top w:val="single" w:sz="8" w:space="0" w:color="000000"/>
              <w:left w:val="single" w:sz="8" w:space="0" w:color="BFBFBF"/>
              <w:bottom w:val="single" w:sz="8" w:space="0" w:color="000000"/>
              <w:right w:val="single" w:sz="8" w:space="0" w:color="000000"/>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highlight w:val="yellow"/>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DD0D43" w:rsidP="00AA57D2">
            <w:pPr>
              <w:numPr>
                <w:ilvl w:val="0"/>
                <w:numId w:val="1"/>
              </w:numPr>
              <w:tabs>
                <w:tab w:val="left" w:pos="360"/>
              </w:tabs>
              <w:spacing w:after="200" w:line="276" w:lineRule="auto"/>
              <w:rPr>
                <w:rFonts w:ascii="Times New Roman" w:hAnsi="Times New Roman"/>
              </w:rPr>
            </w:pPr>
            <w:r w:rsidRPr="00697D9F">
              <w:rPr>
                <w:rFonts w:ascii="Times New Roman" w:hAnsi="Times New Roman"/>
              </w:rPr>
              <w:t xml:space="preserve">Identify the norms and conventions of the discipline in which </w:t>
            </w:r>
            <w:r>
              <w:rPr>
                <w:rFonts w:ascii="Times New Roman" w:hAnsi="Times New Roman"/>
              </w:rPr>
              <w:t xml:space="preserve">you </w:t>
            </w:r>
            <w:r w:rsidRPr="00697D9F">
              <w:rPr>
                <w:rFonts w:ascii="Times New Roman" w:hAnsi="Times New Roman"/>
              </w:rPr>
              <w:t>are writing</w:t>
            </w:r>
            <w:r>
              <w:rPr>
                <w:rFonts w:ascii="Times New Roman" w:hAnsi="Times New Roman"/>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DD0D43" w:rsidTr="00AA57D2">
        <w:tblPrEx>
          <w:tblBorders>
            <w:top w:val="none" w:sz="0" w:space="0" w:color="auto"/>
          </w:tblBorders>
        </w:tblPrEx>
        <w:trPr>
          <w:trHeight w:val="961"/>
        </w:trPr>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AA57D2" w:rsidRPr="00AA57D2" w:rsidRDefault="00DD0D43" w:rsidP="00AA57D2">
            <w:pPr>
              <w:numPr>
                <w:ilvl w:val="0"/>
                <w:numId w:val="1"/>
              </w:numPr>
              <w:tabs>
                <w:tab w:val="left" w:pos="360"/>
              </w:tabs>
              <w:spacing w:after="200" w:line="276" w:lineRule="auto"/>
              <w:rPr>
                <w:rFonts w:ascii="Times New Roman" w:hAnsi="Times New Roman"/>
              </w:rPr>
            </w:pPr>
            <w:r>
              <w:rPr>
                <w:rFonts w:ascii="Times New Roman" w:hAnsi="Times New Roman"/>
              </w:rPr>
              <w:t>Introduce precise claim(s).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r>
      <w:tr w:rsidR="00DD0D43"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Pr="00DD0D43" w:rsidRDefault="00DD0D43" w:rsidP="00DD0D43">
            <w:pPr>
              <w:numPr>
                <w:ilvl w:val="0"/>
                <w:numId w:val="1"/>
              </w:numPr>
              <w:tabs>
                <w:tab w:val="left" w:pos="360"/>
              </w:tabs>
              <w:spacing w:after="200" w:line="276" w:lineRule="auto"/>
              <w:rPr>
                <w:rFonts w:ascii="Times New Roman" w:hAnsi="Times New Roman"/>
              </w:rPr>
            </w:pPr>
            <w:r w:rsidRPr="00697D9F">
              <w:rPr>
                <w:rFonts w:ascii="Times New Roman" w:hAnsi="Times New Roman"/>
              </w:rPr>
              <w:t>Distinguish the claim(s) from alternate or opposing claims</w:t>
            </w:r>
            <w:r>
              <w:rPr>
                <w:rFonts w:ascii="Times New Roman" w:hAnsi="Times New Roman"/>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r>
      <w:tr w:rsidR="00DD0D43"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Pr="00AA57D2" w:rsidRDefault="00DD0D43" w:rsidP="00DD0D43">
            <w:pPr>
              <w:pStyle w:val="ListParagraph"/>
              <w:numPr>
                <w:ilvl w:val="0"/>
                <w:numId w:val="1"/>
              </w:numPr>
              <w:rPr>
                <w:rFonts w:ascii="Times New Roman" w:hAnsi="Times New Roman"/>
              </w:rPr>
            </w:pPr>
            <w:r w:rsidRPr="00DD0D43">
              <w:rPr>
                <w:rFonts w:ascii="Times New Roman" w:hAnsi="Times New Roman"/>
              </w:rPr>
              <w:t>Create an organization that establishes clear relationships among claim(s), counterclaims, reasons, and evidence.</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Default="00DD0D43">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BFBFBF"/>
            </w:tcBorders>
            <w:shd w:val="clear" w:color="auto" w:fill="FFFFFF"/>
            <w:tcMar>
              <w:top w:w="100" w:type="nil"/>
              <w:right w:w="100" w:type="nil"/>
            </w:tcMar>
          </w:tcPr>
          <w:p w:rsidR="00DD0D43" w:rsidRPr="00AA57D2" w:rsidRDefault="00DD0D43" w:rsidP="00DD0D43">
            <w:pPr>
              <w:widowControl w:val="0"/>
              <w:autoSpaceDE w:val="0"/>
              <w:autoSpaceDN w:val="0"/>
              <w:adjustRightInd w:val="0"/>
              <w:spacing w:line="260" w:lineRule="atLeast"/>
              <w:jc w:val="center"/>
              <w:rPr>
                <w:rFonts w:ascii="Helvetica" w:hAnsi="Helvetica" w:cs="Helvetica"/>
                <w:b/>
                <w:bCs/>
                <w:i/>
                <w:iCs/>
                <w:color w:val="000000"/>
                <w:sz w:val="32"/>
                <w:szCs w:val="32"/>
                <w:highlight w:val="yellow"/>
              </w:rPr>
            </w:pPr>
            <w:r w:rsidRPr="00AA57D2">
              <w:rPr>
                <w:rFonts w:ascii="Helvetica" w:hAnsi="Helvetica" w:cs="Helvetica"/>
                <w:b/>
                <w:bCs/>
                <w:i/>
                <w:iCs/>
                <w:color w:val="000000"/>
                <w:sz w:val="32"/>
                <w:szCs w:val="32"/>
                <w:highlight w:val="yellow"/>
              </w:rPr>
              <w:t>Writing Standard 1b</w:t>
            </w:r>
          </w:p>
          <w:p w:rsidR="00E04CE8" w:rsidRPr="00AA57D2" w:rsidRDefault="00E04CE8">
            <w:pPr>
              <w:widowControl w:val="0"/>
              <w:autoSpaceDE w:val="0"/>
              <w:autoSpaceDN w:val="0"/>
              <w:adjustRightInd w:val="0"/>
              <w:spacing w:line="260" w:lineRule="atLeast"/>
              <w:jc w:val="center"/>
              <w:rPr>
                <w:rFonts w:ascii="Helvetica" w:hAnsi="Helvetica" w:cs="Helvetica"/>
                <w:b/>
                <w:bCs/>
                <w:i/>
                <w:iCs/>
                <w:color w:val="000000"/>
                <w:sz w:val="32"/>
                <w:szCs w:val="32"/>
                <w:highlight w:val="yellow"/>
              </w:rPr>
            </w:pPr>
          </w:p>
        </w:tc>
        <w:tc>
          <w:tcPr>
            <w:tcW w:w="1980"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spacing w:line="260" w:lineRule="atLeast"/>
              <w:jc w:val="center"/>
              <w:rPr>
                <w:rFonts w:ascii="Helvetica" w:hAnsi="Helvetica" w:cs="Helvetica"/>
                <w:b/>
                <w:bCs/>
                <w:color w:val="000000"/>
                <w:highlight w:val="yellow"/>
              </w:rPr>
            </w:pPr>
          </w:p>
        </w:tc>
        <w:tc>
          <w:tcPr>
            <w:tcW w:w="1728"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rPr>
                <w:rFonts w:ascii="Times New Roman" w:hAnsi="Times New Roman" w:cs="Times New Roman"/>
                <w:highlight w:val="yellow"/>
              </w:rPr>
            </w:pPr>
          </w:p>
        </w:tc>
        <w:tc>
          <w:tcPr>
            <w:tcW w:w="1926"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rPr>
                <w:rFonts w:ascii="Times New Roman" w:hAnsi="Times New Roman" w:cs="Times New Roman"/>
                <w:highlight w:val="yellow"/>
              </w:rPr>
            </w:pPr>
          </w:p>
        </w:tc>
        <w:tc>
          <w:tcPr>
            <w:tcW w:w="1710" w:type="dxa"/>
            <w:tcBorders>
              <w:top w:val="single" w:sz="8" w:space="0" w:color="000000"/>
              <w:left w:val="single" w:sz="8" w:space="0" w:color="BFBFBF"/>
              <w:bottom w:val="single" w:sz="8" w:space="0" w:color="000000"/>
              <w:right w:val="single" w:sz="8" w:space="0" w:color="000000"/>
            </w:tcBorders>
            <w:shd w:val="clear" w:color="auto" w:fill="FFFFFF"/>
            <w:tcMar>
              <w:top w:w="100" w:type="nil"/>
              <w:right w:w="100" w:type="nil"/>
            </w:tcMar>
          </w:tcPr>
          <w:p w:rsidR="00E04CE8" w:rsidRPr="00AA57D2" w:rsidRDefault="00E04CE8">
            <w:pPr>
              <w:widowControl w:val="0"/>
              <w:autoSpaceDE w:val="0"/>
              <w:autoSpaceDN w:val="0"/>
              <w:adjustRightInd w:val="0"/>
              <w:rPr>
                <w:rFonts w:ascii="Times New Roman" w:hAnsi="Times New Roman" w:cs="Times New Roman"/>
                <w:highlight w:val="yellow"/>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DD0D43" w:rsidRDefault="00DD0D43" w:rsidP="00DD0D43">
            <w:pPr>
              <w:pStyle w:val="ListParagraph"/>
              <w:numPr>
                <w:ilvl w:val="0"/>
                <w:numId w:val="2"/>
              </w:numPr>
              <w:tabs>
                <w:tab w:val="left" w:pos="360"/>
                <w:tab w:val="left" w:pos="720"/>
              </w:tabs>
              <w:spacing w:line="276" w:lineRule="auto"/>
              <w:rPr>
                <w:rFonts w:ascii="Times New Roman" w:hAnsi="Times New Roman"/>
              </w:rPr>
            </w:pPr>
            <w:r w:rsidRPr="00697D9F">
              <w:rPr>
                <w:rFonts w:ascii="Times New Roman" w:hAnsi="Times New Roman" w:cs="Times New Roman"/>
              </w:rPr>
              <w:t>Develop claim(s) and counterclaims fairly, supplying evidence for each while pointing out the strengths and limitations of both in a manner that anticipates the audience’s knowledge level and concerns.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BFBFBF"/>
            </w:tcBorders>
            <w:shd w:val="clear" w:color="auto" w:fill="FFFFFF"/>
            <w:tcMar>
              <w:top w:w="100" w:type="nil"/>
              <w:right w:w="100" w:type="nil"/>
            </w:tcMar>
          </w:tcPr>
          <w:p w:rsidR="00DD0D43" w:rsidRPr="00AA57D2" w:rsidRDefault="00DD0D43" w:rsidP="00DD0D43">
            <w:pPr>
              <w:widowControl w:val="0"/>
              <w:autoSpaceDE w:val="0"/>
              <w:autoSpaceDN w:val="0"/>
              <w:adjustRightInd w:val="0"/>
              <w:jc w:val="center"/>
              <w:rPr>
                <w:rFonts w:ascii="Helvetica" w:hAnsi="Helvetica" w:cs="Times New Roman"/>
                <w:b/>
                <w:bCs/>
                <w:i/>
                <w:iCs/>
                <w:sz w:val="32"/>
                <w:szCs w:val="32"/>
                <w:highlight w:val="yellow"/>
              </w:rPr>
            </w:pPr>
            <w:r w:rsidRPr="00AA57D2">
              <w:rPr>
                <w:rFonts w:ascii="Helvetica" w:hAnsi="Helvetica" w:cs="Times New Roman"/>
                <w:b/>
                <w:bCs/>
                <w:i/>
                <w:iCs/>
                <w:sz w:val="32"/>
                <w:szCs w:val="32"/>
                <w:highlight w:val="yellow"/>
              </w:rPr>
              <w:t>Writing Standard 1c</w:t>
            </w:r>
          </w:p>
          <w:p w:rsidR="00E04CE8" w:rsidRPr="00AA57D2" w:rsidRDefault="00E04CE8">
            <w:pPr>
              <w:widowControl w:val="0"/>
              <w:autoSpaceDE w:val="0"/>
              <w:autoSpaceDN w:val="0"/>
              <w:adjustRightInd w:val="0"/>
              <w:rPr>
                <w:rFonts w:ascii="Times New Roman" w:hAnsi="Times New Roman" w:cs="Times New Roman"/>
                <w:b/>
                <w:bCs/>
                <w:highlight w:val="yellow"/>
              </w:rPr>
            </w:pPr>
          </w:p>
        </w:tc>
        <w:tc>
          <w:tcPr>
            <w:tcW w:w="1980"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rPr>
                <w:rFonts w:ascii="Times New Roman" w:hAnsi="Times New Roman" w:cs="Times New Roman"/>
                <w:highlight w:val="yellow"/>
              </w:rPr>
            </w:pPr>
          </w:p>
        </w:tc>
        <w:tc>
          <w:tcPr>
            <w:tcW w:w="1728"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rPr>
                <w:rFonts w:ascii="Times New Roman" w:hAnsi="Times New Roman" w:cs="Times New Roman"/>
                <w:highlight w:val="yellow"/>
              </w:rPr>
            </w:pPr>
          </w:p>
        </w:tc>
        <w:tc>
          <w:tcPr>
            <w:tcW w:w="1926"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Pr="00AA57D2" w:rsidRDefault="00E04CE8">
            <w:pPr>
              <w:widowControl w:val="0"/>
              <w:autoSpaceDE w:val="0"/>
              <w:autoSpaceDN w:val="0"/>
              <w:adjustRightInd w:val="0"/>
              <w:rPr>
                <w:rFonts w:ascii="Times New Roman" w:hAnsi="Times New Roman" w:cs="Times New Roman"/>
                <w:highlight w:val="yellow"/>
              </w:rPr>
            </w:pPr>
          </w:p>
        </w:tc>
        <w:tc>
          <w:tcPr>
            <w:tcW w:w="1710" w:type="dxa"/>
            <w:tcBorders>
              <w:top w:val="single" w:sz="8" w:space="0" w:color="000000"/>
              <w:left w:val="single" w:sz="8" w:space="0" w:color="BFBFBF"/>
              <w:bottom w:val="single" w:sz="8" w:space="0" w:color="000000"/>
              <w:right w:val="single" w:sz="8" w:space="0" w:color="000000"/>
            </w:tcBorders>
            <w:shd w:val="clear" w:color="auto" w:fill="FFFFFF"/>
            <w:tcMar>
              <w:top w:w="100" w:type="nil"/>
              <w:right w:w="100" w:type="nil"/>
            </w:tcMar>
          </w:tcPr>
          <w:p w:rsidR="00E04CE8" w:rsidRPr="00AA57D2" w:rsidRDefault="00E04CE8">
            <w:pPr>
              <w:widowControl w:val="0"/>
              <w:autoSpaceDE w:val="0"/>
              <w:autoSpaceDN w:val="0"/>
              <w:adjustRightInd w:val="0"/>
              <w:rPr>
                <w:rFonts w:ascii="Times New Roman" w:hAnsi="Times New Roman" w:cs="Times New Roman"/>
                <w:highlight w:val="yellow"/>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DD0D43" w:rsidP="00AA57D2">
            <w:pPr>
              <w:pStyle w:val="ListParagraph"/>
              <w:numPr>
                <w:ilvl w:val="0"/>
                <w:numId w:val="2"/>
              </w:numPr>
              <w:tabs>
                <w:tab w:val="left" w:pos="360"/>
                <w:tab w:val="left" w:pos="720"/>
              </w:tabs>
              <w:spacing w:line="276" w:lineRule="auto"/>
              <w:rPr>
                <w:rFonts w:ascii="Times New Roman" w:hAnsi="Times New Roman"/>
              </w:rPr>
            </w:pPr>
            <w:r w:rsidRPr="00DD0D43">
              <w:rPr>
                <w:rFonts w:ascii="Times New Roman" w:hAnsi="Times New Roman" w:cs="Times New Roman"/>
              </w:rPr>
              <w:lastRenderedPageBreak/>
              <w:t>Use words, phrases, and clauses to link the major sections of the text, create cohesion, and clarify the relationships among claim(s) and reasons, between reasons and evidence, and between claim(s) and counterclaims.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BFBFBF"/>
            </w:tcBorders>
            <w:shd w:val="clear" w:color="auto" w:fill="FFFFFF"/>
            <w:tcMar>
              <w:top w:w="100" w:type="nil"/>
              <w:right w:w="100" w:type="nil"/>
            </w:tcMar>
          </w:tcPr>
          <w:p w:rsidR="00DD0D43" w:rsidRPr="00DD0D43" w:rsidRDefault="00DD0D43" w:rsidP="00DD0D43">
            <w:pPr>
              <w:widowControl w:val="0"/>
              <w:tabs>
                <w:tab w:val="left" w:pos="360"/>
              </w:tabs>
              <w:autoSpaceDE w:val="0"/>
              <w:autoSpaceDN w:val="0"/>
              <w:adjustRightInd w:val="0"/>
              <w:spacing w:line="340" w:lineRule="atLeast"/>
              <w:ind w:left="360"/>
              <w:jc w:val="center"/>
              <w:rPr>
                <w:rFonts w:ascii="Helvetica" w:hAnsi="Helvetica" w:cs="Times New Roman"/>
                <w:b/>
                <w:bCs/>
                <w:i/>
                <w:iCs/>
                <w:sz w:val="32"/>
                <w:szCs w:val="32"/>
              </w:rPr>
            </w:pPr>
            <w:r w:rsidRPr="00AA57D2">
              <w:rPr>
                <w:rFonts w:ascii="Helvetica" w:hAnsi="Helvetica" w:cs="Times New Roman"/>
                <w:b/>
                <w:bCs/>
                <w:i/>
                <w:iCs/>
                <w:sz w:val="32"/>
                <w:szCs w:val="32"/>
                <w:highlight w:val="yellow"/>
              </w:rPr>
              <w:t>Writing Standard 1d</w:t>
            </w:r>
          </w:p>
          <w:p w:rsidR="00E04CE8" w:rsidRDefault="00E04CE8">
            <w:pPr>
              <w:widowControl w:val="0"/>
              <w:tabs>
                <w:tab w:val="left" w:pos="360"/>
              </w:tabs>
              <w:autoSpaceDE w:val="0"/>
              <w:autoSpaceDN w:val="0"/>
              <w:adjustRightInd w:val="0"/>
              <w:spacing w:line="340" w:lineRule="atLeast"/>
              <w:ind w:left="360"/>
              <w:rPr>
                <w:rFonts w:ascii="Times New Roman" w:hAnsi="Times New Roman" w:cs="Times New Roman"/>
                <w:b/>
                <w:bCs/>
              </w:rPr>
            </w:pPr>
          </w:p>
        </w:tc>
        <w:tc>
          <w:tcPr>
            <w:tcW w:w="1980"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BFBFBF"/>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DD0D43" w:rsidP="00AA57D2">
            <w:pPr>
              <w:pStyle w:val="ListParagraph"/>
              <w:numPr>
                <w:ilvl w:val="0"/>
                <w:numId w:val="2"/>
              </w:numPr>
              <w:tabs>
                <w:tab w:val="left" w:pos="360"/>
                <w:tab w:val="left" w:pos="720"/>
              </w:tabs>
              <w:spacing w:line="276" w:lineRule="auto"/>
              <w:rPr>
                <w:rFonts w:ascii="Times New Roman" w:hAnsi="Times New Roman"/>
              </w:rPr>
            </w:pPr>
            <w:r w:rsidRPr="00697D9F">
              <w:rPr>
                <w:rFonts w:ascii="Times New Roman" w:hAnsi="Times New Roman" w:cs="Times New Roman"/>
              </w:rPr>
              <w:t>Establish and maintain a formal style and objective tone while attending to the norms and conventions of the discipline in which they are writing.</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BFBFBF"/>
            </w:tcBorders>
            <w:shd w:val="clear" w:color="auto" w:fill="FFFFFF"/>
            <w:tcMar>
              <w:top w:w="100" w:type="nil"/>
              <w:right w:w="100" w:type="nil"/>
            </w:tcMar>
          </w:tcPr>
          <w:p w:rsidR="00DD0D43" w:rsidRPr="00DD0D43" w:rsidRDefault="00DD0D43" w:rsidP="00DD0D43">
            <w:pPr>
              <w:widowControl w:val="0"/>
              <w:autoSpaceDE w:val="0"/>
              <w:autoSpaceDN w:val="0"/>
              <w:adjustRightInd w:val="0"/>
              <w:jc w:val="center"/>
              <w:rPr>
                <w:rFonts w:ascii="Helvetica" w:hAnsi="Helvetica" w:cs="Times New Roman"/>
                <w:b/>
                <w:bCs/>
                <w:i/>
                <w:iCs/>
                <w:sz w:val="32"/>
                <w:szCs w:val="32"/>
              </w:rPr>
            </w:pPr>
            <w:r w:rsidRPr="00AA57D2">
              <w:rPr>
                <w:rFonts w:ascii="Helvetica" w:hAnsi="Helvetica" w:cs="Times New Roman"/>
                <w:b/>
                <w:bCs/>
                <w:i/>
                <w:iCs/>
                <w:sz w:val="32"/>
                <w:szCs w:val="32"/>
                <w:highlight w:val="yellow"/>
              </w:rPr>
              <w:t>Writing Standard 1e</w:t>
            </w:r>
          </w:p>
          <w:p w:rsidR="00E04CE8" w:rsidRDefault="00E04CE8">
            <w:pPr>
              <w:widowControl w:val="0"/>
              <w:autoSpaceDE w:val="0"/>
              <w:autoSpaceDN w:val="0"/>
              <w:adjustRightInd w:val="0"/>
              <w:rPr>
                <w:rFonts w:ascii="Times New Roman" w:hAnsi="Times New Roman" w:cs="Times New Roman"/>
                <w:b/>
                <w:bCs/>
              </w:rPr>
            </w:pPr>
          </w:p>
        </w:tc>
        <w:tc>
          <w:tcPr>
            <w:tcW w:w="1980"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BFBFBF"/>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DD0D43" w:rsidP="00AA57D2">
            <w:pPr>
              <w:pStyle w:val="ListParagraph"/>
              <w:numPr>
                <w:ilvl w:val="0"/>
                <w:numId w:val="2"/>
              </w:numPr>
              <w:tabs>
                <w:tab w:val="left" w:pos="360"/>
                <w:tab w:val="left" w:pos="720"/>
              </w:tabs>
              <w:spacing w:line="276" w:lineRule="auto"/>
              <w:rPr>
                <w:rFonts w:ascii="Times New Roman" w:hAnsi="Times New Roman"/>
              </w:rPr>
            </w:pPr>
            <w:r w:rsidRPr="00DD0D43">
              <w:rPr>
                <w:rFonts w:ascii="Times New Roman" w:hAnsi="Times New Roman" w:cs="Times New Roman"/>
              </w:rPr>
              <w:t xml:space="preserve">Provide a concluding statement or section that follows from and supports the argument presented.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BFBFBF"/>
            </w:tcBorders>
            <w:shd w:val="clear" w:color="auto" w:fill="FFFFFF"/>
            <w:tcMar>
              <w:top w:w="100" w:type="nil"/>
              <w:right w:w="100" w:type="nil"/>
            </w:tcMar>
          </w:tcPr>
          <w:p w:rsidR="00DD0D43" w:rsidRPr="00DD0D43" w:rsidRDefault="00DD0D43" w:rsidP="00DD0D43">
            <w:pPr>
              <w:jc w:val="center"/>
              <w:rPr>
                <w:rFonts w:ascii="Helvetica" w:hAnsi="Helvetica" w:cs="Times New Roman"/>
                <w:b/>
                <w:i/>
                <w:sz w:val="32"/>
                <w:szCs w:val="32"/>
              </w:rPr>
            </w:pPr>
            <w:r w:rsidRPr="00AA57D2">
              <w:rPr>
                <w:rFonts w:ascii="Helvetica" w:hAnsi="Helvetica" w:cs="Times New Roman"/>
                <w:b/>
                <w:i/>
                <w:sz w:val="32"/>
                <w:szCs w:val="32"/>
                <w:highlight w:val="yellow"/>
              </w:rPr>
              <w:t>Writing Standard 5</w:t>
            </w:r>
          </w:p>
          <w:p w:rsidR="00E04CE8" w:rsidRDefault="00E04CE8">
            <w:pPr>
              <w:widowControl w:val="0"/>
              <w:autoSpaceDE w:val="0"/>
              <w:autoSpaceDN w:val="0"/>
              <w:adjustRightInd w:val="0"/>
              <w:rPr>
                <w:rFonts w:ascii="Times New Roman" w:hAnsi="Times New Roman" w:cs="Times New Roman"/>
                <w:b/>
                <w:bCs/>
              </w:rPr>
            </w:pPr>
          </w:p>
        </w:tc>
        <w:tc>
          <w:tcPr>
            <w:tcW w:w="1980"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BFBFBF"/>
              <w:bottom w:val="single" w:sz="8" w:space="0" w:color="000000"/>
              <w:right w:val="single" w:sz="8" w:space="0" w:color="BFBFBF"/>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BFBFBF"/>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DD0D43" w:rsidP="00AA57D2">
            <w:pPr>
              <w:pStyle w:val="ListParagraph"/>
              <w:numPr>
                <w:ilvl w:val="0"/>
                <w:numId w:val="2"/>
              </w:numPr>
              <w:tabs>
                <w:tab w:val="left" w:pos="360"/>
                <w:tab w:val="left" w:pos="720"/>
              </w:tabs>
              <w:spacing w:line="276" w:lineRule="auto"/>
              <w:rPr>
                <w:rFonts w:ascii="Times New Roman" w:hAnsi="Times New Roman"/>
              </w:rPr>
            </w:pPr>
            <w:r w:rsidRPr="00DD0D43">
              <w:rPr>
                <w:rFonts w:ascii="Times New Roman" w:hAnsi="Times New Roman" w:cs="Times New Roman"/>
              </w:rPr>
              <w:t>Determine purpose and audience for writing.</w:t>
            </w:r>
          </w:p>
          <w:p w:rsidR="00AA57D2" w:rsidRPr="00AA57D2" w:rsidRDefault="00AA57D2" w:rsidP="00AA57D2">
            <w:pPr>
              <w:tabs>
                <w:tab w:val="left" w:pos="360"/>
                <w:tab w:val="left" w:pos="720"/>
              </w:tabs>
              <w:spacing w:line="276" w:lineRule="auto"/>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DD0D43" w:rsidP="00DD0D43">
            <w:pPr>
              <w:numPr>
                <w:ilvl w:val="0"/>
                <w:numId w:val="2"/>
              </w:numPr>
              <w:tabs>
                <w:tab w:val="left" w:pos="360"/>
                <w:tab w:val="left" w:pos="720"/>
              </w:tabs>
              <w:spacing w:line="276" w:lineRule="auto"/>
              <w:rPr>
                <w:rFonts w:ascii="Times New Roman" w:hAnsi="Times New Roman"/>
              </w:rPr>
            </w:pPr>
            <w:r w:rsidRPr="00697D9F">
              <w:rPr>
                <w:rFonts w:ascii="Times New Roman" w:hAnsi="Times New Roman" w:cs="Times New Roman"/>
              </w:rPr>
              <w:t>Plan writing wi</w:t>
            </w:r>
            <w:r>
              <w:rPr>
                <w:rFonts w:ascii="Times New Roman" w:hAnsi="Times New Roman"/>
              </w:rPr>
              <w:t>th purpose and audience in mind; w</w:t>
            </w:r>
            <w:r w:rsidRPr="00697D9F">
              <w:rPr>
                <w:rFonts w:ascii="Times New Roman" w:hAnsi="Times New Roman" w:cs="Times New Roman"/>
              </w:rPr>
              <w:t>rite with purpose and audience in mind.</w:t>
            </w:r>
          </w:p>
          <w:p w:rsidR="00AA57D2" w:rsidRPr="00DD0D43" w:rsidRDefault="00AA57D2" w:rsidP="00AA57D2">
            <w:pPr>
              <w:tabs>
                <w:tab w:val="left" w:pos="360"/>
                <w:tab w:val="left" w:pos="720"/>
              </w:tabs>
              <w:spacing w:line="276" w:lineRule="auto"/>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DD0D43" w:rsidRPr="00697D9F" w:rsidRDefault="00DD0D43" w:rsidP="00DD0D43">
            <w:pPr>
              <w:numPr>
                <w:ilvl w:val="0"/>
                <w:numId w:val="2"/>
              </w:numPr>
              <w:tabs>
                <w:tab w:val="left" w:pos="360"/>
                <w:tab w:val="left" w:pos="720"/>
              </w:tabs>
              <w:spacing w:line="276" w:lineRule="auto"/>
              <w:rPr>
                <w:rFonts w:ascii="Times New Roman" w:hAnsi="Times New Roman"/>
              </w:rPr>
            </w:pPr>
            <w:r w:rsidRPr="00697D9F">
              <w:rPr>
                <w:rFonts w:ascii="Times New Roman" w:hAnsi="Times New Roman" w:cs="Times New Roman"/>
              </w:rPr>
              <w:t>Revise to develop and strengthen writing.</w:t>
            </w:r>
            <w:r>
              <w:rPr>
                <w:rFonts w:ascii="Times New Roman" w:hAnsi="Times New Roman"/>
              </w:rPr>
              <w:t xml:space="preserve"> </w:t>
            </w:r>
            <w:r w:rsidRPr="00697D9F">
              <w:rPr>
                <w:rFonts w:ascii="Times New Roman" w:hAnsi="Times New Roman" w:cs="Times New Roman"/>
              </w:rPr>
              <w:t>If needed, try a new approach.</w:t>
            </w:r>
          </w:p>
          <w:p w:rsidR="00E04CE8" w:rsidRDefault="00E04CE8">
            <w:pPr>
              <w:widowControl w:val="0"/>
              <w:autoSpaceDE w:val="0"/>
              <w:autoSpaceDN w:val="0"/>
              <w:adjustRightInd w:val="0"/>
              <w:rPr>
                <w:rFonts w:ascii="Times New Roman" w:hAnsi="Times New Roman" w:cs="Times New Roman"/>
                <w:b/>
                <w:bCs/>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r w:rsidR="00E04CE8" w:rsidTr="00E04CE8">
        <w:tblPrEx>
          <w:tblBorders>
            <w:top w:val="none" w:sz="0" w:space="0" w:color="auto"/>
          </w:tblBorders>
        </w:tblPrEx>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Pr="00AA57D2" w:rsidRDefault="00DD0D43" w:rsidP="00AA57D2">
            <w:pPr>
              <w:numPr>
                <w:ilvl w:val="0"/>
                <w:numId w:val="2"/>
              </w:numPr>
              <w:tabs>
                <w:tab w:val="left" w:pos="360"/>
                <w:tab w:val="left" w:pos="720"/>
              </w:tabs>
              <w:spacing w:line="276" w:lineRule="auto"/>
              <w:rPr>
                <w:rFonts w:ascii="Times New Roman" w:hAnsi="Times New Roman"/>
              </w:rPr>
            </w:pPr>
            <w:r w:rsidRPr="00697D9F">
              <w:rPr>
                <w:rFonts w:ascii="Times New Roman" w:hAnsi="Times New Roman" w:cs="Times New Roman"/>
              </w:rPr>
              <w:t xml:space="preserve">Edit for conventions, demonstrating command of language standards </w:t>
            </w:r>
            <w:r>
              <w:rPr>
                <w:rFonts w:ascii="Times New Roman" w:hAnsi="Times New Roman"/>
              </w:rPr>
              <w:t>and MLA formatting</w:t>
            </w:r>
            <w:r w:rsidRPr="00697D9F">
              <w:rPr>
                <w:rFonts w:ascii="Times New Roman" w:hAnsi="Times New Roman" w:cs="Times New Roman"/>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nil"/>
              <w:right w:w="100" w:type="nil"/>
            </w:tcMar>
          </w:tcPr>
          <w:p w:rsidR="00E04CE8" w:rsidRDefault="00E04CE8">
            <w:pPr>
              <w:widowControl w:val="0"/>
              <w:autoSpaceDE w:val="0"/>
              <w:autoSpaceDN w:val="0"/>
              <w:adjustRightInd w:val="0"/>
              <w:rPr>
                <w:rFonts w:ascii="Times New Roman" w:hAnsi="Times New Roman" w:cs="Times New Roman"/>
              </w:rPr>
            </w:pPr>
          </w:p>
        </w:tc>
      </w:tr>
    </w:tbl>
    <w:p w:rsidR="00E04CE8" w:rsidRDefault="00E04CE8" w:rsidP="00E04CE8">
      <w:pPr>
        <w:widowControl w:val="0"/>
        <w:autoSpaceDE w:val="0"/>
        <w:autoSpaceDN w:val="0"/>
        <w:adjustRightInd w:val="0"/>
        <w:rPr>
          <w:rFonts w:ascii="Times New Roman" w:hAnsi="Times New Roman" w:cs="Times New Roman"/>
        </w:rPr>
      </w:pPr>
      <w:bookmarkStart w:id="0" w:name="_GoBack"/>
      <w:bookmarkEnd w:id="0"/>
    </w:p>
    <w:p w:rsidR="00E04CE8" w:rsidRDefault="00E04CE8" w:rsidP="00E04CE8">
      <w:pPr>
        <w:widowControl w:val="0"/>
        <w:autoSpaceDE w:val="0"/>
        <w:autoSpaceDN w:val="0"/>
        <w:adjustRightInd w:val="0"/>
        <w:rPr>
          <w:rFonts w:ascii="Times New Roman" w:hAnsi="Times New Roman" w:cs="Times New Roman"/>
        </w:rPr>
      </w:pPr>
    </w:p>
    <w:p w:rsidR="00E04CE8" w:rsidRDefault="00E04CE8" w:rsidP="00E04CE8">
      <w:pPr>
        <w:widowControl w:val="0"/>
        <w:autoSpaceDE w:val="0"/>
        <w:autoSpaceDN w:val="0"/>
        <w:adjustRightInd w:val="0"/>
        <w:rPr>
          <w:rFonts w:ascii="Times New Roman" w:hAnsi="Times New Roman" w:cs="Times New Roman"/>
        </w:rPr>
      </w:pPr>
    </w:p>
    <w:p w:rsidR="00E04CE8" w:rsidRDefault="00E04CE8" w:rsidP="00E04CE8">
      <w:pPr>
        <w:widowControl w:val="0"/>
        <w:autoSpaceDE w:val="0"/>
        <w:autoSpaceDN w:val="0"/>
        <w:adjustRightInd w:val="0"/>
        <w:rPr>
          <w:rFonts w:ascii="Times New Roman" w:hAnsi="Times New Roman" w:cs="Times New Roman"/>
        </w:rPr>
      </w:pPr>
    </w:p>
    <w:p w:rsidR="00E04CE8" w:rsidRDefault="00E04CE8" w:rsidP="00E04CE8">
      <w:pPr>
        <w:widowControl w:val="0"/>
        <w:autoSpaceDE w:val="0"/>
        <w:autoSpaceDN w:val="0"/>
        <w:adjustRightInd w:val="0"/>
        <w:rPr>
          <w:rFonts w:ascii="Times New Roman" w:hAnsi="Times New Roman" w:cs="Times New Roman"/>
        </w:rPr>
      </w:pPr>
    </w:p>
    <w:p w:rsidR="00C70B51" w:rsidRDefault="00C70B51"/>
    <w:sectPr w:rsidR="00C70B51" w:rsidSect="00E04CE8">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43" w:rsidRDefault="00DD0D43" w:rsidP="00DD0D43">
      <w:r>
        <w:separator/>
      </w:r>
    </w:p>
  </w:endnote>
  <w:endnote w:type="continuationSeparator" w:id="0">
    <w:p w:rsidR="00DD0D43" w:rsidRDefault="00DD0D43" w:rsidP="00DD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43" w:rsidRDefault="00DD0D43" w:rsidP="00DD0D43">
      <w:r>
        <w:separator/>
      </w:r>
    </w:p>
  </w:footnote>
  <w:footnote w:type="continuationSeparator" w:id="0">
    <w:p w:rsidR="00DD0D43" w:rsidRDefault="00DD0D43" w:rsidP="00DD0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1B" w:rsidRDefault="00A3391B" w:rsidP="00A3391B">
    <w:pPr>
      <w:pStyle w:val="Header"/>
    </w:pPr>
    <w:r>
      <w:t>NAME__________________</w:t>
    </w:r>
    <w:r w:rsidR="00AA57D2">
      <w:t>_________</w:t>
    </w:r>
    <w:r w:rsidR="00AA57D2">
      <w:tab/>
    </w:r>
    <w:r w:rsidR="00AA57D2">
      <w:tab/>
      <w:t>Unit 5:  Persuasive</w:t>
    </w:r>
    <w:r>
      <w:t xml:space="preserve"> Argument</w:t>
    </w:r>
    <w:r w:rsidR="00AA57D2">
      <w:t xml:space="preserve"> Writing</w:t>
    </w:r>
    <w:r>
      <w:tab/>
      <w:t xml:space="preserve"> </w:t>
    </w:r>
    <w:r>
      <w:tab/>
      <w:t xml:space="preserve">            </w:t>
    </w:r>
    <w:r w:rsidRPr="006759DD">
      <w:rPr>
        <w:i/>
      </w:rPr>
      <w:t>Mrs. Bowlin</w:t>
    </w:r>
    <w:r>
      <w:rPr>
        <w:i/>
      </w:rPr>
      <w:t>, English II</w:t>
    </w:r>
  </w:p>
  <w:p w:rsidR="00DD0D43" w:rsidRPr="00A3391B" w:rsidRDefault="00DD0D43" w:rsidP="00A339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
    <w:nsid w:val="3742253C"/>
    <w:multiLevelType w:val="hybridMultilevel"/>
    <w:tmpl w:val="77A0AD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40DD3"/>
    <w:multiLevelType w:val="hybridMultilevel"/>
    <w:tmpl w:val="77A0AD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C764D"/>
    <w:multiLevelType w:val="hybridMultilevel"/>
    <w:tmpl w:val="77A0AD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7693A"/>
    <w:multiLevelType w:val="hybridMultilevel"/>
    <w:tmpl w:val="77A0AD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E8"/>
    <w:rsid w:val="000846D3"/>
    <w:rsid w:val="00A3391B"/>
    <w:rsid w:val="00AA57D2"/>
    <w:rsid w:val="00C70B51"/>
    <w:rsid w:val="00DD0D43"/>
    <w:rsid w:val="00E0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43"/>
    <w:pPr>
      <w:ind w:left="720"/>
      <w:contextualSpacing/>
    </w:pPr>
  </w:style>
  <w:style w:type="paragraph" w:styleId="Header">
    <w:name w:val="header"/>
    <w:basedOn w:val="Normal"/>
    <w:link w:val="HeaderChar"/>
    <w:uiPriority w:val="99"/>
    <w:unhideWhenUsed/>
    <w:rsid w:val="00DD0D43"/>
    <w:pPr>
      <w:tabs>
        <w:tab w:val="center" w:pos="4320"/>
        <w:tab w:val="right" w:pos="8640"/>
      </w:tabs>
    </w:pPr>
  </w:style>
  <w:style w:type="character" w:customStyle="1" w:styleId="HeaderChar">
    <w:name w:val="Header Char"/>
    <w:basedOn w:val="DefaultParagraphFont"/>
    <w:link w:val="Header"/>
    <w:uiPriority w:val="99"/>
    <w:rsid w:val="00DD0D43"/>
  </w:style>
  <w:style w:type="paragraph" w:styleId="Footer">
    <w:name w:val="footer"/>
    <w:basedOn w:val="Normal"/>
    <w:link w:val="FooterChar"/>
    <w:uiPriority w:val="99"/>
    <w:unhideWhenUsed/>
    <w:rsid w:val="00DD0D43"/>
    <w:pPr>
      <w:tabs>
        <w:tab w:val="center" w:pos="4320"/>
        <w:tab w:val="right" w:pos="8640"/>
      </w:tabs>
    </w:pPr>
  </w:style>
  <w:style w:type="character" w:customStyle="1" w:styleId="FooterChar">
    <w:name w:val="Footer Char"/>
    <w:basedOn w:val="DefaultParagraphFont"/>
    <w:link w:val="Footer"/>
    <w:uiPriority w:val="99"/>
    <w:rsid w:val="00DD0D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43"/>
    <w:pPr>
      <w:ind w:left="720"/>
      <w:contextualSpacing/>
    </w:pPr>
  </w:style>
  <w:style w:type="paragraph" w:styleId="Header">
    <w:name w:val="header"/>
    <w:basedOn w:val="Normal"/>
    <w:link w:val="HeaderChar"/>
    <w:uiPriority w:val="99"/>
    <w:unhideWhenUsed/>
    <w:rsid w:val="00DD0D43"/>
    <w:pPr>
      <w:tabs>
        <w:tab w:val="center" w:pos="4320"/>
        <w:tab w:val="right" w:pos="8640"/>
      </w:tabs>
    </w:pPr>
  </w:style>
  <w:style w:type="character" w:customStyle="1" w:styleId="HeaderChar">
    <w:name w:val="Header Char"/>
    <w:basedOn w:val="DefaultParagraphFont"/>
    <w:link w:val="Header"/>
    <w:uiPriority w:val="99"/>
    <w:rsid w:val="00DD0D43"/>
  </w:style>
  <w:style w:type="paragraph" w:styleId="Footer">
    <w:name w:val="footer"/>
    <w:basedOn w:val="Normal"/>
    <w:link w:val="FooterChar"/>
    <w:uiPriority w:val="99"/>
    <w:unhideWhenUsed/>
    <w:rsid w:val="00DD0D43"/>
    <w:pPr>
      <w:tabs>
        <w:tab w:val="center" w:pos="4320"/>
        <w:tab w:val="right" w:pos="8640"/>
      </w:tabs>
    </w:pPr>
  </w:style>
  <w:style w:type="character" w:customStyle="1" w:styleId="FooterChar">
    <w:name w:val="Footer Char"/>
    <w:basedOn w:val="DefaultParagraphFont"/>
    <w:link w:val="Footer"/>
    <w:uiPriority w:val="99"/>
    <w:rsid w:val="00DD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1428</Characters>
  <Application>Microsoft Macintosh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2</cp:revision>
  <dcterms:created xsi:type="dcterms:W3CDTF">2017-01-27T17:27:00Z</dcterms:created>
  <dcterms:modified xsi:type="dcterms:W3CDTF">2017-01-27T17:27:00Z</dcterms:modified>
</cp:coreProperties>
</file>